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69B6C" w14:textId="77777777" w:rsidR="008A7B4A" w:rsidRPr="00D61D1D" w:rsidRDefault="008A7B4A" w:rsidP="008A7B4A">
      <w:pPr>
        <w:rPr>
          <w:sz w:val="24"/>
          <w:szCs w:val="24"/>
        </w:rPr>
      </w:pPr>
      <w:r w:rsidRPr="00D61D1D">
        <w:rPr>
          <w:sz w:val="24"/>
          <w:szCs w:val="24"/>
        </w:rPr>
        <w:t>V Adršpachu dne 29.6.2026</w:t>
      </w:r>
    </w:p>
    <w:p w14:paraId="321546EA" w14:textId="77777777" w:rsidR="008A7B4A" w:rsidRPr="00D61D1D" w:rsidRDefault="008A7B4A" w:rsidP="008A7B4A">
      <w:pPr>
        <w:jc w:val="center"/>
        <w:rPr>
          <w:b/>
          <w:bCs/>
          <w:sz w:val="24"/>
          <w:szCs w:val="24"/>
          <w:u w:val="single"/>
        </w:rPr>
      </w:pPr>
      <w:r w:rsidRPr="00D61D1D">
        <w:rPr>
          <w:b/>
          <w:bCs/>
          <w:sz w:val="24"/>
          <w:szCs w:val="24"/>
          <w:u w:val="single"/>
        </w:rPr>
        <w:t>VYJÁDŘENÍ K OZNÁMENÍ ZÁMĚRU VE ZJIŠŤOVACÍM ŘÍZENÍ</w:t>
      </w:r>
    </w:p>
    <w:p w14:paraId="754E6030" w14:textId="77777777" w:rsidR="008A7B4A" w:rsidRPr="004B3D1D" w:rsidRDefault="008A7B4A" w:rsidP="008A7B4A">
      <w:pPr>
        <w:rPr>
          <w:sz w:val="24"/>
          <w:szCs w:val="24"/>
        </w:rPr>
      </w:pPr>
      <w:r w:rsidRPr="004B3D1D">
        <w:rPr>
          <w:sz w:val="24"/>
          <w:szCs w:val="24"/>
        </w:rPr>
        <w:t>podle § 6 odst. 7 zákona č. 100/2001 Sb., o posuzování vlivů na životní prostředí, ve znění pozdějších předpisů</w:t>
      </w:r>
    </w:p>
    <w:p w14:paraId="5ACD01D4" w14:textId="77777777" w:rsidR="008A7B4A" w:rsidRPr="004B3D1D" w:rsidRDefault="008A7B4A" w:rsidP="008A7B4A">
      <w:pPr>
        <w:rPr>
          <w:sz w:val="24"/>
          <w:szCs w:val="24"/>
        </w:rPr>
      </w:pPr>
      <w:r w:rsidRPr="004B3D1D">
        <w:rPr>
          <w:b/>
          <w:bCs/>
          <w:sz w:val="24"/>
          <w:szCs w:val="24"/>
        </w:rPr>
        <w:t>k záměru „Lázně Pramen Adršpach“</w:t>
      </w:r>
    </w:p>
    <w:p w14:paraId="05CC0D8B" w14:textId="77777777" w:rsidR="008A7B4A" w:rsidRPr="004B3D1D" w:rsidRDefault="008A7B4A" w:rsidP="008A7B4A">
      <w:pPr>
        <w:rPr>
          <w:sz w:val="24"/>
          <w:szCs w:val="24"/>
        </w:rPr>
      </w:pPr>
      <w:r w:rsidRPr="004B3D1D">
        <w:rPr>
          <w:b/>
          <w:bCs/>
          <w:sz w:val="24"/>
          <w:szCs w:val="24"/>
        </w:rPr>
        <w:t>Záměr:</w:t>
      </w:r>
      <w:r w:rsidRPr="004B3D1D">
        <w:rPr>
          <w:sz w:val="24"/>
          <w:szCs w:val="24"/>
        </w:rPr>
        <w:t xml:space="preserve"> Lázně Pramen Adršpach</w:t>
      </w:r>
      <w:r w:rsidRPr="004B3D1D">
        <w:rPr>
          <w:sz w:val="24"/>
          <w:szCs w:val="24"/>
        </w:rPr>
        <w:br/>
      </w:r>
      <w:r w:rsidRPr="004B3D1D">
        <w:rPr>
          <w:b/>
          <w:bCs/>
          <w:sz w:val="24"/>
          <w:szCs w:val="24"/>
        </w:rPr>
        <w:t>Kód záměru v IS EIA:</w:t>
      </w:r>
      <w:r w:rsidRPr="004B3D1D">
        <w:rPr>
          <w:sz w:val="24"/>
          <w:szCs w:val="24"/>
        </w:rPr>
        <w:t xml:space="preserve"> HKK1220</w:t>
      </w:r>
    </w:p>
    <w:p w14:paraId="003033B7" w14:textId="77777777" w:rsidR="008A7B4A" w:rsidRPr="004B3D1D" w:rsidRDefault="008A7B4A" w:rsidP="008A7B4A">
      <w:pPr>
        <w:rPr>
          <w:sz w:val="24"/>
          <w:szCs w:val="24"/>
        </w:rPr>
      </w:pPr>
      <w:r w:rsidRPr="004B3D1D">
        <w:rPr>
          <w:b/>
          <w:bCs/>
          <w:sz w:val="24"/>
          <w:szCs w:val="24"/>
        </w:rPr>
        <w:t>Příslušný úřad:</w:t>
      </w:r>
      <w:r w:rsidRPr="004B3D1D">
        <w:rPr>
          <w:sz w:val="24"/>
          <w:szCs w:val="24"/>
        </w:rPr>
        <w:br/>
        <w:t>Krajský úřad Královéhradeckého kraje</w:t>
      </w:r>
    </w:p>
    <w:p w14:paraId="543C9905" w14:textId="77777777" w:rsidR="008A7B4A" w:rsidRPr="004B3D1D" w:rsidRDefault="008A7B4A" w:rsidP="008A7B4A">
      <w:pPr>
        <w:rPr>
          <w:sz w:val="24"/>
          <w:szCs w:val="24"/>
        </w:rPr>
      </w:pPr>
      <w:r w:rsidRPr="004B3D1D">
        <w:rPr>
          <w:b/>
          <w:bCs/>
          <w:sz w:val="24"/>
          <w:szCs w:val="24"/>
        </w:rPr>
        <w:t>Oznamovatel:</w:t>
      </w:r>
      <w:r w:rsidRPr="004B3D1D">
        <w:rPr>
          <w:sz w:val="24"/>
          <w:szCs w:val="24"/>
        </w:rPr>
        <w:br/>
        <w:t>ADRŠPACH REAL a. s.</w:t>
      </w:r>
      <w:r w:rsidRPr="004B3D1D">
        <w:rPr>
          <w:sz w:val="24"/>
          <w:szCs w:val="24"/>
        </w:rPr>
        <w:br/>
        <w:t>Klášterní 3, 550 01 Broumov</w:t>
      </w:r>
      <w:r w:rsidRPr="004B3D1D">
        <w:rPr>
          <w:sz w:val="24"/>
          <w:szCs w:val="24"/>
        </w:rPr>
        <w:br/>
        <w:t>IČO 25950100</w:t>
      </w:r>
    </w:p>
    <w:p w14:paraId="33C72EBC" w14:textId="77777777" w:rsidR="008A7B4A" w:rsidRPr="004B3D1D" w:rsidRDefault="008A7B4A" w:rsidP="008A7B4A">
      <w:pPr>
        <w:rPr>
          <w:sz w:val="24"/>
          <w:szCs w:val="24"/>
        </w:rPr>
      </w:pPr>
      <w:r w:rsidRPr="004B3D1D">
        <w:rPr>
          <w:b/>
          <w:bCs/>
          <w:sz w:val="24"/>
          <w:szCs w:val="24"/>
        </w:rPr>
        <w:t>Zpracovatel oznámení:</w:t>
      </w:r>
      <w:r w:rsidRPr="004B3D1D">
        <w:rPr>
          <w:sz w:val="24"/>
          <w:szCs w:val="24"/>
        </w:rPr>
        <w:br/>
        <w:t>RNDr. Daniela Pačesná, Ph.D.</w:t>
      </w:r>
      <w:r w:rsidRPr="004B3D1D">
        <w:rPr>
          <w:sz w:val="24"/>
          <w:szCs w:val="24"/>
        </w:rPr>
        <w:br/>
        <w:t xml:space="preserve">(DP </w:t>
      </w:r>
      <w:proofErr w:type="spellStart"/>
      <w:r w:rsidRPr="004B3D1D">
        <w:rPr>
          <w:sz w:val="24"/>
          <w:szCs w:val="24"/>
        </w:rPr>
        <w:t>Eco</w:t>
      </w:r>
      <w:proofErr w:type="spellEnd"/>
      <w:r w:rsidRPr="004B3D1D">
        <w:rPr>
          <w:sz w:val="24"/>
          <w:szCs w:val="24"/>
        </w:rPr>
        <w:t xml:space="preserve"> – </w:t>
      </w:r>
      <w:proofErr w:type="spellStart"/>
      <w:r w:rsidRPr="004B3D1D">
        <w:rPr>
          <w:sz w:val="24"/>
          <w:szCs w:val="24"/>
        </w:rPr>
        <w:t>Consult</w:t>
      </w:r>
      <w:proofErr w:type="spellEnd"/>
      <w:r w:rsidRPr="004B3D1D">
        <w:rPr>
          <w:sz w:val="24"/>
          <w:szCs w:val="24"/>
        </w:rPr>
        <w:t xml:space="preserve"> s. r. o.)</w:t>
      </w:r>
    </w:p>
    <w:p w14:paraId="7299BBE5" w14:textId="77777777" w:rsidR="008A7B4A" w:rsidRPr="004B3D1D" w:rsidRDefault="008A7B4A" w:rsidP="008A7B4A">
      <w:pPr>
        <w:rPr>
          <w:sz w:val="24"/>
          <w:szCs w:val="24"/>
        </w:rPr>
      </w:pPr>
      <w:r w:rsidRPr="004B3D1D">
        <w:rPr>
          <w:sz w:val="24"/>
          <w:szCs w:val="24"/>
        </w:rPr>
        <w:t>Vážené dámy, vážení pánové,</w:t>
      </w:r>
    </w:p>
    <w:p w14:paraId="7BD6BC40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S realizací tohoto záměru v navrženém rozsahu nesouhlasím. Domnívám se, že předložené podklady nedostatečně vyhodnocují skutečné dopady tohoto rozsáhlého projektu na stávající obyvatele, kvalitu bydlení, bezpečnost, podnikání a celkový charakter této části obce.</w:t>
      </w:r>
    </w:p>
    <w:p w14:paraId="326B3F75" w14:textId="77777777" w:rsidR="008A7B4A" w:rsidRPr="004B3D1D" w:rsidRDefault="008A7B4A" w:rsidP="008A7B4A">
      <w:pPr>
        <w:rPr>
          <w:b/>
          <w:bCs/>
          <w:sz w:val="24"/>
          <w:szCs w:val="24"/>
          <w:u w:val="single"/>
        </w:rPr>
      </w:pPr>
      <w:r w:rsidRPr="004B3D1D">
        <w:rPr>
          <w:b/>
          <w:bCs/>
          <w:sz w:val="24"/>
          <w:szCs w:val="24"/>
          <w:u w:val="single"/>
        </w:rPr>
        <w:t>1. Dopad záměru na stávající komunikaci a okolí nemovitosti</w:t>
      </w:r>
    </w:p>
    <w:p w14:paraId="576E3FB9" w14:textId="6EBB2D68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N</w:t>
      </w:r>
      <w:r>
        <w:rPr>
          <w:sz w:val="24"/>
          <w:szCs w:val="24"/>
        </w:rPr>
        <w:t>aše n</w:t>
      </w:r>
      <w:r w:rsidRPr="004B3D1D">
        <w:rPr>
          <w:sz w:val="24"/>
          <w:szCs w:val="24"/>
        </w:rPr>
        <w:t xml:space="preserve">emovitost se nachází v bezprostřední blízkosti komunikace </w:t>
      </w:r>
      <w:proofErr w:type="spellStart"/>
      <w:r w:rsidRPr="004B3D1D">
        <w:rPr>
          <w:sz w:val="24"/>
          <w:szCs w:val="24"/>
        </w:rPr>
        <w:t>parc</w:t>
      </w:r>
      <w:proofErr w:type="spellEnd"/>
      <w:r w:rsidRPr="004B3D1D">
        <w:rPr>
          <w:sz w:val="24"/>
          <w:szCs w:val="24"/>
        </w:rPr>
        <w:t>. č. 1140/1, která dnes slouží jako klidná místní komunikace s minimálním provozem.</w:t>
      </w:r>
    </w:p>
    <w:p w14:paraId="3B8F7C57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Tato komunikace v současné době odpovídá charakteru venkovského prostředí Dolního Adršpachu. Využívají ji především místní obyvatelé, pracovníci technických služeb, osoby pracující v lese a pěší návštěvníci směřující například na Křížový vrch.</w:t>
      </w:r>
    </w:p>
    <w:p w14:paraId="0AA1F12C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Plánovaný záměr však předpokládá využití této komunikace jako přístupové trasy k rozsáhlému lázeňskému a ubytovacímu komplexu. Tím by došlo k zásadní změně charakteru této komunikace i celého okolního prostředí.</w:t>
      </w:r>
    </w:p>
    <w:p w14:paraId="01ADD71E" w14:textId="083C3935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 xml:space="preserve">Komunikace </w:t>
      </w:r>
      <w:proofErr w:type="spellStart"/>
      <w:r w:rsidRPr="004B3D1D">
        <w:rPr>
          <w:sz w:val="24"/>
          <w:szCs w:val="24"/>
        </w:rPr>
        <w:t>parc</w:t>
      </w:r>
      <w:proofErr w:type="spellEnd"/>
      <w:r w:rsidRPr="004B3D1D">
        <w:rPr>
          <w:sz w:val="24"/>
          <w:szCs w:val="24"/>
        </w:rPr>
        <w:t xml:space="preserve">. č. 1140/1 vede přímo podél našeho pozemku a v těsné blízkosti našeho </w:t>
      </w:r>
      <w:proofErr w:type="gramStart"/>
      <w:r w:rsidRPr="004B3D1D">
        <w:rPr>
          <w:sz w:val="24"/>
          <w:szCs w:val="24"/>
        </w:rPr>
        <w:t>domu .</w:t>
      </w:r>
      <w:proofErr w:type="gramEnd"/>
      <w:r w:rsidRPr="004B3D1D">
        <w:rPr>
          <w:sz w:val="24"/>
          <w:szCs w:val="24"/>
        </w:rPr>
        <w:t xml:space="preserve"> Vzdálenost komunikace od vstupu do domu je přibližně 1 metr. Jeden z pokojů se nachází přibližně 3 metry od komunikace a </w:t>
      </w:r>
      <w:r>
        <w:rPr>
          <w:sz w:val="24"/>
          <w:szCs w:val="24"/>
        </w:rPr>
        <w:t>další</w:t>
      </w:r>
      <w:r w:rsidRPr="004B3D1D">
        <w:rPr>
          <w:sz w:val="24"/>
          <w:szCs w:val="24"/>
        </w:rPr>
        <w:t xml:space="preserve"> přibližně 2 metry od její trasy.</w:t>
      </w:r>
    </w:p>
    <w:p w14:paraId="05223ADF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Již současný provoz většího vozidla je v objektu výrazně slyšitelný. Při výrazném navýšení dopravy lze očekávat zvýšení hluku, prašnosti, světelného rušení v nočních hodinách, zhoršení soukromí a bezpečnosti.</w:t>
      </w:r>
    </w:p>
    <w:p w14:paraId="0D392D7F" w14:textId="77777777" w:rsidR="008A7B4A" w:rsidRPr="004B3D1D" w:rsidRDefault="008A7B4A" w:rsidP="008A7B4A">
      <w:pPr>
        <w:jc w:val="both"/>
        <w:rPr>
          <w:b/>
          <w:bCs/>
          <w:sz w:val="24"/>
          <w:szCs w:val="24"/>
          <w:u w:val="single"/>
        </w:rPr>
      </w:pPr>
      <w:r w:rsidRPr="004B3D1D">
        <w:rPr>
          <w:b/>
          <w:bCs/>
          <w:sz w:val="24"/>
          <w:szCs w:val="24"/>
          <w:u w:val="single"/>
        </w:rPr>
        <w:lastRenderedPageBreak/>
        <w:t>2. Dopad na bydlení a kvalitu života rodiny</w:t>
      </w:r>
    </w:p>
    <w:p w14:paraId="6593193F" w14:textId="01AD2E6F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V této nemovitosti trvale žiji se svou rodinou. Současný charakter místa umožňuje klidný způsob života odpovídající venkovské části Adršpachu.</w:t>
      </w:r>
    </w:p>
    <w:p w14:paraId="573C78B4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Rozhodli jsme se zde žít právě pro spojení s přírodou, klidem a bezpečným prostředím. Plánovaný záměr však podle mého názoru zásadně mění charakter tohoto místa.</w:t>
      </w:r>
    </w:p>
    <w:p w14:paraId="45EF7D23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Obávám se zejména dlouhodobého zvýšení hluku, prašnosti, provozu vozidel, světelného smogu, ztráty soukromí a celkového narušení pohody bydlení.</w:t>
      </w:r>
    </w:p>
    <w:p w14:paraId="0FA08933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Náš dům a okolí nejsou přizpůsobeny intenzivní dopravní zátěži. Jedná se o starší objekt, který byl postupně rekonstruován a přizpůsoben rodinnému bydlení a následně rodinnému ubytovacímu provozu, nikoliv umístění u frekventované komunikace.</w:t>
      </w:r>
    </w:p>
    <w:p w14:paraId="1CBC2912" w14:textId="77777777" w:rsidR="008A7B4A" w:rsidRPr="004B3D1D" w:rsidRDefault="008A7B4A" w:rsidP="008A7B4A">
      <w:pPr>
        <w:jc w:val="both"/>
        <w:rPr>
          <w:b/>
          <w:bCs/>
          <w:sz w:val="24"/>
          <w:szCs w:val="24"/>
        </w:rPr>
      </w:pPr>
      <w:r w:rsidRPr="004B3D1D">
        <w:rPr>
          <w:b/>
          <w:bCs/>
          <w:sz w:val="24"/>
          <w:szCs w:val="24"/>
        </w:rPr>
        <w:t>3. Dopad na rodinné podnikání</w:t>
      </w:r>
    </w:p>
    <w:p w14:paraId="79804C36" w14:textId="6BDB19E2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Provozujeme rodinný Penzion se 6 pokoji a 6 chatkami. Hosté si naše ubytování vybírají především kvůli klidnému prostředí, soukromí a možnosti odpočinku v přírodě.</w:t>
      </w:r>
    </w:p>
    <w:p w14:paraId="49F8A80E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Zvýšení dopravy v bezprostřední blízkosti penzionu, pohyb osobních vozidel, autobusů, zásobování a servisních vozidel může významně ovlivnit kvalitu pobytu našich hostů a tím i fungování našeho rodinného podnikání.</w:t>
      </w:r>
    </w:p>
    <w:p w14:paraId="6354056A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Naše nabídka je dlouhodobě spojena se sloganem „ubytování v klidné části Adršpachu“. Právě tento charakter místa je hodnotou, na které je naše podnikání založeno.</w:t>
      </w:r>
      <w:r w:rsidRPr="004B3D1D">
        <w:rPr>
          <w:b/>
          <w:bCs/>
          <w:sz w:val="24"/>
          <w:szCs w:val="24"/>
          <w:u w:val="single"/>
        </w:rPr>
        <w:t>4. Dopady samotné výstavby</w:t>
      </w:r>
    </w:p>
    <w:p w14:paraId="296095AA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Za velmi problematické považuji také období samotné realizace stavby.</w:t>
      </w:r>
    </w:p>
    <w:p w14:paraId="795A72A5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Z dostupných podkladů vyplývá, že při výstavbě má dojít k rozsáhlým zemním pracím a manipulaci přibližně s 145 328 tunami zemin po dobu cca 12 měsíců.</w:t>
      </w:r>
    </w:p>
    <w:p w14:paraId="1DED269E" w14:textId="4C6DD055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 xml:space="preserve">Vzhledem k umístění našeho domu v bezprostřední blízkosti komunikace </w:t>
      </w:r>
      <w:proofErr w:type="spellStart"/>
      <w:r w:rsidRPr="004B3D1D">
        <w:rPr>
          <w:sz w:val="24"/>
          <w:szCs w:val="24"/>
        </w:rPr>
        <w:t>parc</w:t>
      </w:r>
      <w:proofErr w:type="spellEnd"/>
      <w:r w:rsidRPr="004B3D1D">
        <w:rPr>
          <w:sz w:val="24"/>
          <w:szCs w:val="24"/>
        </w:rPr>
        <w:t>. č. 1140/1 budou dopady této fáze stavby přímo ovlivňovat naše bydlení i provoz ubytovacího zařízení.</w:t>
      </w:r>
    </w:p>
    <w:p w14:paraId="2DEF4CD9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Pohyb těžké stavební techniky, nákladních vozidel, odvoz zeminy, prašnost, hluk a možné vibrace budou probíhat v těsné blízkosti našeho domu.</w:t>
      </w:r>
    </w:p>
    <w:p w14:paraId="5063E551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Domnívám se, že u takto rozsáhlé stavby musí být podrobně posouzeny dopady nejen samotného provozu areálu, ale také průběhu výstavby, včetně hlukové a rozptylové zátěže.</w:t>
      </w:r>
    </w:p>
    <w:p w14:paraId="23612F04" w14:textId="77777777" w:rsidR="008A7B4A" w:rsidRDefault="008A7B4A" w:rsidP="008A7B4A">
      <w:pPr>
        <w:rPr>
          <w:b/>
          <w:bCs/>
          <w:sz w:val="24"/>
          <w:szCs w:val="24"/>
          <w:u w:val="single"/>
        </w:rPr>
      </w:pPr>
    </w:p>
    <w:p w14:paraId="62557714" w14:textId="77777777" w:rsidR="008A7B4A" w:rsidRPr="004B3D1D" w:rsidRDefault="008A7B4A" w:rsidP="008A7B4A">
      <w:pPr>
        <w:rPr>
          <w:b/>
          <w:bCs/>
          <w:sz w:val="24"/>
          <w:szCs w:val="24"/>
          <w:u w:val="single"/>
        </w:rPr>
      </w:pPr>
      <w:r w:rsidRPr="004B3D1D">
        <w:rPr>
          <w:b/>
          <w:bCs/>
          <w:sz w:val="24"/>
          <w:szCs w:val="24"/>
          <w:u w:val="single"/>
        </w:rPr>
        <w:t>5. Dopad následného provozu areálu</w:t>
      </w:r>
    </w:p>
    <w:p w14:paraId="03C6372D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Další zásadní obavu mám z dopadů následného provozu plánovaného areálu.</w:t>
      </w:r>
    </w:p>
    <w:p w14:paraId="663F64F4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Záměr počítá s kapacitou 235 parkovacích míst. S tím souvisí nárůst osobní automobilové dopravy, autobusů, zásobování a dalších obslužných vozidel.</w:t>
      </w:r>
    </w:p>
    <w:p w14:paraId="2910D9E8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lastRenderedPageBreak/>
        <w:t>Tato změna představuje významný zásah do současného charakteru lokality. Komunikace, která dnes slouží především místním obyvatelům, by se stala dopravně zatíženou komunikací sloužící rozsáhlému komerčnímu areálu.</w:t>
      </w:r>
    </w:p>
    <w:p w14:paraId="06845707" w14:textId="77777777" w:rsidR="008A7B4A" w:rsidRPr="004B3D1D" w:rsidRDefault="008A7B4A" w:rsidP="008A7B4A">
      <w:pPr>
        <w:rPr>
          <w:b/>
          <w:bCs/>
          <w:sz w:val="24"/>
          <w:szCs w:val="24"/>
        </w:rPr>
      </w:pPr>
      <w:r w:rsidRPr="004B3D1D">
        <w:rPr>
          <w:b/>
          <w:bCs/>
          <w:sz w:val="24"/>
          <w:szCs w:val="24"/>
        </w:rPr>
        <w:t>6. Požadavek na důkladné posouzení dopadů</w:t>
      </w:r>
    </w:p>
    <w:p w14:paraId="1E0B4E6F" w14:textId="77777777" w:rsidR="008A7B4A" w:rsidRPr="004B3D1D" w:rsidRDefault="008A7B4A" w:rsidP="008A7B4A">
      <w:pPr>
        <w:rPr>
          <w:sz w:val="24"/>
          <w:szCs w:val="24"/>
        </w:rPr>
      </w:pPr>
      <w:r w:rsidRPr="004B3D1D">
        <w:rPr>
          <w:sz w:val="24"/>
          <w:szCs w:val="24"/>
        </w:rPr>
        <w:t>Žádám, aby při dalším posuzování záměru byly důkladně vyhodnoceny zejména:</w:t>
      </w:r>
    </w:p>
    <w:p w14:paraId="32CCB637" w14:textId="77777777" w:rsidR="008A7B4A" w:rsidRPr="004B3D1D" w:rsidRDefault="008A7B4A" w:rsidP="008A7B4A">
      <w:pPr>
        <w:numPr>
          <w:ilvl w:val="0"/>
          <w:numId w:val="1"/>
        </w:numPr>
        <w:rPr>
          <w:sz w:val="24"/>
          <w:szCs w:val="24"/>
        </w:rPr>
      </w:pPr>
      <w:r w:rsidRPr="004B3D1D">
        <w:rPr>
          <w:sz w:val="24"/>
          <w:szCs w:val="24"/>
        </w:rPr>
        <w:t>dopady zvýšené dopravy na okolní obytnou zástavbu,</w:t>
      </w:r>
    </w:p>
    <w:p w14:paraId="7277372A" w14:textId="77777777" w:rsidR="008A7B4A" w:rsidRPr="004B3D1D" w:rsidRDefault="008A7B4A" w:rsidP="008A7B4A">
      <w:pPr>
        <w:numPr>
          <w:ilvl w:val="0"/>
          <w:numId w:val="1"/>
        </w:numPr>
        <w:rPr>
          <w:sz w:val="24"/>
          <w:szCs w:val="24"/>
        </w:rPr>
      </w:pPr>
      <w:r w:rsidRPr="004B3D1D">
        <w:rPr>
          <w:sz w:val="24"/>
          <w:szCs w:val="24"/>
        </w:rPr>
        <w:t>hluková a prachová zátěž v období výstavby i následného provozu,</w:t>
      </w:r>
    </w:p>
    <w:p w14:paraId="628C48A2" w14:textId="77777777" w:rsidR="008A7B4A" w:rsidRPr="004B3D1D" w:rsidRDefault="008A7B4A" w:rsidP="008A7B4A">
      <w:pPr>
        <w:numPr>
          <w:ilvl w:val="0"/>
          <w:numId w:val="1"/>
        </w:numPr>
        <w:rPr>
          <w:sz w:val="24"/>
          <w:szCs w:val="24"/>
        </w:rPr>
      </w:pPr>
      <w:r w:rsidRPr="004B3D1D">
        <w:rPr>
          <w:sz w:val="24"/>
          <w:szCs w:val="24"/>
        </w:rPr>
        <w:t>bezpečnost pohybu osob v okolí komunikace,</w:t>
      </w:r>
    </w:p>
    <w:p w14:paraId="3ACB4ACA" w14:textId="77777777" w:rsidR="008A7B4A" w:rsidRPr="004B3D1D" w:rsidRDefault="008A7B4A" w:rsidP="008A7B4A">
      <w:pPr>
        <w:numPr>
          <w:ilvl w:val="0"/>
          <w:numId w:val="1"/>
        </w:numPr>
        <w:rPr>
          <w:sz w:val="24"/>
          <w:szCs w:val="24"/>
        </w:rPr>
      </w:pPr>
      <w:r w:rsidRPr="004B3D1D">
        <w:rPr>
          <w:sz w:val="24"/>
          <w:szCs w:val="24"/>
        </w:rPr>
        <w:t>vliv na kvalitu bydlení a pohodu obyvatel,</w:t>
      </w:r>
    </w:p>
    <w:p w14:paraId="2400FC5B" w14:textId="77777777" w:rsidR="008A7B4A" w:rsidRPr="004B3D1D" w:rsidRDefault="008A7B4A" w:rsidP="008A7B4A">
      <w:pPr>
        <w:numPr>
          <w:ilvl w:val="0"/>
          <w:numId w:val="1"/>
        </w:numPr>
        <w:rPr>
          <w:sz w:val="24"/>
          <w:szCs w:val="24"/>
        </w:rPr>
      </w:pPr>
      <w:r w:rsidRPr="004B3D1D">
        <w:rPr>
          <w:sz w:val="24"/>
          <w:szCs w:val="24"/>
        </w:rPr>
        <w:t>vliv na stávající rodinné podnikání v lokalitě.</w:t>
      </w:r>
    </w:p>
    <w:p w14:paraId="54DDE1C9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Domnívám se, že u takto rozsáhlého projektu není možné hodnotit pouze samotný objekt, ale je nutné posoudit také jeho vztah k okolní zástavbě, infrastruktuře a lidem, kteří v daném místě žijí.</w:t>
      </w:r>
    </w:p>
    <w:p w14:paraId="5F2BB4BC" w14:textId="77777777" w:rsidR="008A7B4A" w:rsidRPr="004B3D1D" w:rsidRDefault="008A7B4A" w:rsidP="008A7B4A">
      <w:pPr>
        <w:jc w:val="both"/>
        <w:rPr>
          <w:b/>
          <w:bCs/>
          <w:sz w:val="24"/>
          <w:szCs w:val="24"/>
        </w:rPr>
      </w:pPr>
      <w:r w:rsidRPr="004B3D1D">
        <w:rPr>
          <w:b/>
          <w:bCs/>
          <w:sz w:val="24"/>
          <w:szCs w:val="24"/>
        </w:rPr>
        <w:t>Závěr</w:t>
      </w:r>
    </w:p>
    <w:p w14:paraId="2AC16C89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Respektuji, že Adršpach je významnou turistickou lokalitou a cestovní ruch je součástí života obce. Domnívám se však, že rozvoj této oblasti by měl probíhat způsobem, který nebude znamenat nepřiměřený zásah do života lidí, kteří zde dlouhodobě žijí.</w:t>
      </w:r>
    </w:p>
    <w:p w14:paraId="596D8E3F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Nežádám zachování všeho beze změny. Žádám, aby při rozhodování o takto rozsáhlém záměru byly zohledněny také dopady na stávající obyvatele, jejich domovy, bezpečnost a každodenní život.</w:t>
      </w:r>
    </w:p>
    <w:p w14:paraId="5AF6F5DB" w14:textId="68958DCD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Tento dům a toto místo nejsou pouze nemovitostí. Je to náš domov, místo, kde žijeme, vychováváme děti.</w:t>
      </w:r>
    </w:p>
    <w:p w14:paraId="4F42ACC6" w14:textId="77777777" w:rsidR="008A7B4A" w:rsidRDefault="008A7B4A" w:rsidP="008A7B4A">
      <w:pPr>
        <w:jc w:val="both"/>
        <w:rPr>
          <w:sz w:val="24"/>
          <w:szCs w:val="24"/>
        </w:rPr>
      </w:pPr>
    </w:p>
    <w:p w14:paraId="4BEAF614" w14:textId="77777777" w:rsidR="008A7B4A" w:rsidRPr="004B3D1D" w:rsidRDefault="008A7B4A" w:rsidP="008A7B4A">
      <w:pPr>
        <w:jc w:val="both"/>
        <w:rPr>
          <w:sz w:val="24"/>
          <w:szCs w:val="24"/>
        </w:rPr>
      </w:pPr>
      <w:r w:rsidRPr="004B3D1D">
        <w:rPr>
          <w:sz w:val="24"/>
          <w:szCs w:val="24"/>
        </w:rPr>
        <w:t>Děkuji za zohlednění tohoto vyjádření.</w:t>
      </w:r>
    </w:p>
    <w:p w14:paraId="0FEF486B" w14:textId="77777777" w:rsidR="008A7B4A" w:rsidRPr="004B3D1D" w:rsidRDefault="008A7B4A" w:rsidP="008A7B4A">
      <w:pPr>
        <w:rPr>
          <w:sz w:val="24"/>
          <w:szCs w:val="24"/>
        </w:rPr>
      </w:pPr>
      <w:r w:rsidRPr="004B3D1D">
        <w:rPr>
          <w:sz w:val="24"/>
          <w:szCs w:val="24"/>
        </w:rPr>
        <w:t>V Dolním Adršpachu dne 29.6.2026</w:t>
      </w:r>
    </w:p>
    <w:p w14:paraId="14A5B8E0" w14:textId="77777777" w:rsidR="00854906" w:rsidRDefault="00854906"/>
    <w:sectPr w:rsidR="00854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85BF1"/>
    <w:multiLevelType w:val="multilevel"/>
    <w:tmpl w:val="D0F62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8721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B4A"/>
    <w:rsid w:val="00655EE1"/>
    <w:rsid w:val="00854906"/>
    <w:rsid w:val="008A7B4A"/>
    <w:rsid w:val="00DE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DB8A"/>
  <w15:chartTrackingRefBased/>
  <w15:docId w15:val="{0A681F9B-ACA4-4D5A-82F4-5E1BA5E03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7B4A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A7B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A7B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A7B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A7B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A7B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A7B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A7B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A7B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A7B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A7B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A7B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A7B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A7B4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A7B4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A7B4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A7B4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A7B4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A7B4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A7B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A7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A7B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A7B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A7B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A7B4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A7B4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A7B4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A7B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A7B4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A7B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811</Words>
  <Characters>4787</Characters>
  <Application>Microsoft Office Word</Application>
  <DocSecurity>0</DocSecurity>
  <Lines>39</Lines>
  <Paragraphs>11</Paragraphs>
  <ScaleCrop>false</ScaleCrop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Valentová Šárka Ing.</dc:creator>
  <cp:keywords/>
  <dc:description/>
  <cp:lastModifiedBy>Valentová Šárka Ing.</cp:lastModifiedBy>
  <cp:revision>1</cp:revision>
  <dcterms:created xsi:type="dcterms:W3CDTF">2026-07-08T12:21:00Z</dcterms:created>
  <dcterms:modified xsi:type="dcterms:W3CDTF">2026-07-08T12:26:00Z</dcterms:modified>
</cp:coreProperties>
</file>